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184F" w14:textId="38A35731" w:rsidR="00184D70" w:rsidRPr="00184D70" w:rsidRDefault="00184D70" w:rsidP="765E9C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4D70">
        <w:rPr>
          <w:rFonts w:ascii="Arial" w:hAnsi="Arial" w:cs="Arial"/>
          <w:b/>
          <w:bCs/>
          <w:sz w:val="24"/>
          <w:szCs w:val="24"/>
          <w:u w:val="single"/>
        </w:rPr>
        <w:t>Job Desc</w:t>
      </w: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184D70">
        <w:rPr>
          <w:rFonts w:ascii="Arial" w:hAnsi="Arial" w:cs="Arial"/>
          <w:b/>
          <w:bCs/>
          <w:sz w:val="24"/>
          <w:szCs w:val="24"/>
          <w:u w:val="single"/>
        </w:rPr>
        <w:t>iption</w:t>
      </w:r>
    </w:p>
    <w:p w14:paraId="12F9FFBD" w14:textId="6C5A04E1" w:rsidR="00CE3FB9" w:rsidRDefault="00543D1F" w:rsidP="765E9C6A">
      <w:pPr>
        <w:rPr>
          <w:rFonts w:ascii="Arial" w:hAnsi="Arial" w:cs="Arial"/>
          <w:b/>
          <w:bCs/>
          <w:sz w:val="24"/>
          <w:szCs w:val="24"/>
        </w:rPr>
      </w:pPr>
      <w:r w:rsidRPr="765E9C6A">
        <w:rPr>
          <w:rFonts w:ascii="Arial" w:hAnsi="Arial" w:cs="Arial"/>
          <w:b/>
          <w:bCs/>
          <w:sz w:val="24"/>
          <w:szCs w:val="24"/>
        </w:rPr>
        <w:t>Job Title:</w:t>
      </w:r>
      <w:r w:rsidR="7282742E" w:rsidRPr="765E9C6A">
        <w:rPr>
          <w:rFonts w:ascii="Arial" w:hAnsi="Arial" w:cs="Arial"/>
          <w:b/>
          <w:bCs/>
          <w:sz w:val="24"/>
          <w:szCs w:val="24"/>
        </w:rPr>
        <w:t xml:space="preserve">  </w:t>
      </w:r>
      <w:r w:rsidR="007A2D75" w:rsidRPr="765E9C6A">
        <w:rPr>
          <w:rFonts w:ascii="Arial" w:hAnsi="Arial" w:cs="Arial"/>
          <w:b/>
          <w:bCs/>
          <w:sz w:val="24"/>
          <w:szCs w:val="24"/>
        </w:rPr>
        <w:t>Senior Associate Solicitor</w:t>
      </w:r>
    </w:p>
    <w:p w14:paraId="7BCA7EFE" w14:textId="4D1BB5BF" w:rsidR="00543D1F" w:rsidRDefault="00543D1F">
      <w:pPr>
        <w:rPr>
          <w:rFonts w:ascii="Arial" w:hAnsi="Arial" w:cs="Arial"/>
          <w:sz w:val="24"/>
          <w:szCs w:val="24"/>
        </w:rPr>
      </w:pPr>
      <w:r w:rsidRPr="765E9C6A">
        <w:rPr>
          <w:rFonts w:ascii="Arial" w:hAnsi="Arial" w:cs="Arial"/>
          <w:b/>
          <w:bCs/>
          <w:sz w:val="24"/>
          <w:szCs w:val="24"/>
        </w:rPr>
        <w:t xml:space="preserve">Reports to: </w:t>
      </w:r>
      <w:r>
        <w:tab/>
      </w:r>
      <w:r w:rsidRPr="765E9C6A">
        <w:rPr>
          <w:rFonts w:ascii="Arial" w:hAnsi="Arial" w:cs="Arial"/>
          <w:sz w:val="24"/>
          <w:szCs w:val="24"/>
        </w:rPr>
        <w:t>Director</w:t>
      </w:r>
      <w:r w:rsidR="00662E59" w:rsidRPr="765E9C6A">
        <w:rPr>
          <w:rFonts w:ascii="Arial" w:hAnsi="Arial" w:cs="Arial"/>
          <w:sz w:val="24"/>
          <w:szCs w:val="24"/>
        </w:rPr>
        <w:t>s</w:t>
      </w:r>
    </w:p>
    <w:p w14:paraId="27566B68" w14:textId="37B0BB0C" w:rsidR="009479EA" w:rsidRDefault="00543D1F">
      <w:pPr>
        <w:rPr>
          <w:rFonts w:ascii="Arial" w:hAnsi="Arial" w:cs="Arial"/>
          <w:sz w:val="24"/>
          <w:szCs w:val="24"/>
        </w:rPr>
      </w:pPr>
      <w:r w:rsidRPr="765E9C6A">
        <w:rPr>
          <w:rFonts w:ascii="Arial" w:hAnsi="Arial" w:cs="Arial"/>
          <w:sz w:val="24"/>
          <w:szCs w:val="24"/>
        </w:rPr>
        <w:t>Main purpose of the role is to</w:t>
      </w:r>
      <w:r w:rsidR="009479EA" w:rsidRPr="765E9C6A">
        <w:rPr>
          <w:rFonts w:ascii="Arial" w:hAnsi="Arial" w:cs="Arial"/>
          <w:sz w:val="24"/>
          <w:szCs w:val="24"/>
        </w:rPr>
        <w:t xml:space="preserve"> manage </w:t>
      </w:r>
      <w:r w:rsidR="004E23BA" w:rsidRPr="765E9C6A">
        <w:rPr>
          <w:rFonts w:ascii="Arial" w:hAnsi="Arial" w:cs="Arial"/>
          <w:sz w:val="24"/>
          <w:szCs w:val="24"/>
        </w:rPr>
        <w:t xml:space="preserve">your own </w:t>
      </w:r>
      <w:r w:rsidR="009479EA" w:rsidRPr="765E9C6A">
        <w:rPr>
          <w:rFonts w:ascii="Arial" w:hAnsi="Arial" w:cs="Arial"/>
          <w:sz w:val="24"/>
          <w:szCs w:val="24"/>
        </w:rPr>
        <w:t>existing caseload</w:t>
      </w:r>
      <w:r w:rsidR="00271478" w:rsidRPr="765E9C6A">
        <w:rPr>
          <w:rFonts w:ascii="Arial" w:hAnsi="Arial" w:cs="Arial"/>
          <w:sz w:val="24"/>
          <w:szCs w:val="24"/>
        </w:rPr>
        <w:t xml:space="preserve">, assist with the running of the </w:t>
      </w:r>
      <w:r w:rsidR="4E01089E" w:rsidRPr="765E9C6A">
        <w:rPr>
          <w:rFonts w:ascii="Arial" w:hAnsi="Arial" w:cs="Arial"/>
          <w:sz w:val="24"/>
          <w:szCs w:val="24"/>
        </w:rPr>
        <w:t xml:space="preserve">Civil Claims </w:t>
      </w:r>
      <w:r w:rsidR="00271478" w:rsidRPr="765E9C6A">
        <w:rPr>
          <w:rFonts w:ascii="Arial" w:hAnsi="Arial" w:cs="Arial"/>
          <w:sz w:val="24"/>
          <w:szCs w:val="24"/>
        </w:rPr>
        <w:t>Department, supervising junior members of the team and bring in</w:t>
      </w:r>
      <w:r w:rsidR="00572FE2" w:rsidRPr="765E9C6A">
        <w:rPr>
          <w:rFonts w:ascii="Arial" w:hAnsi="Arial" w:cs="Arial"/>
          <w:sz w:val="24"/>
          <w:szCs w:val="24"/>
        </w:rPr>
        <w:t xml:space="preserve"> new work to the firm by cultivating referrals and contacts.  </w:t>
      </w:r>
      <w:r w:rsidR="001A3D22" w:rsidRPr="765E9C6A">
        <w:rPr>
          <w:rFonts w:ascii="Arial" w:hAnsi="Arial" w:cs="Arial"/>
          <w:sz w:val="24"/>
          <w:szCs w:val="24"/>
        </w:rPr>
        <w:t xml:space="preserve">You will be expected to work in </w:t>
      </w:r>
      <w:r w:rsidR="001D516A" w:rsidRPr="765E9C6A">
        <w:rPr>
          <w:rFonts w:ascii="Arial" w:hAnsi="Arial" w:cs="Arial"/>
          <w:sz w:val="24"/>
          <w:szCs w:val="24"/>
        </w:rPr>
        <w:t xml:space="preserve">one or more of the </w:t>
      </w:r>
      <w:r w:rsidR="001A3D22" w:rsidRPr="765E9C6A">
        <w:rPr>
          <w:rFonts w:ascii="Arial" w:hAnsi="Arial" w:cs="Arial"/>
          <w:sz w:val="24"/>
          <w:szCs w:val="24"/>
        </w:rPr>
        <w:t xml:space="preserve">areas of law </w:t>
      </w:r>
      <w:r w:rsidR="000D2A06" w:rsidRPr="765E9C6A">
        <w:rPr>
          <w:rFonts w:ascii="Arial" w:hAnsi="Arial" w:cs="Arial"/>
          <w:sz w:val="24"/>
          <w:szCs w:val="24"/>
        </w:rPr>
        <w:t xml:space="preserve">the firm practices </w:t>
      </w:r>
      <w:r w:rsidR="001D516A" w:rsidRPr="765E9C6A">
        <w:rPr>
          <w:rFonts w:ascii="Arial" w:hAnsi="Arial" w:cs="Arial"/>
          <w:sz w:val="24"/>
          <w:szCs w:val="24"/>
        </w:rPr>
        <w:t>which are the following.</w:t>
      </w:r>
    </w:p>
    <w:p w14:paraId="3AB0237E" w14:textId="7F64836C" w:rsidR="003246B7" w:rsidRDefault="003246B7" w:rsidP="003246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 claims for damages against Police Forces &amp; other Public Authorities</w:t>
      </w:r>
    </w:p>
    <w:p w14:paraId="4E12B44E" w14:textId="38E79705" w:rsidR="003246B7" w:rsidRDefault="003246B7" w:rsidP="003246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Inquests</w:t>
      </w:r>
    </w:p>
    <w:p w14:paraId="279967EB" w14:textId="39154F62" w:rsidR="003246B7" w:rsidRDefault="003246B7" w:rsidP="003246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Breaches of the Human Rights Act</w:t>
      </w:r>
    </w:p>
    <w:p w14:paraId="01933DA5" w14:textId="564D9A13" w:rsidR="003246B7" w:rsidRDefault="003246B7" w:rsidP="003246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Breaches of the DPA &amp; </w:t>
      </w:r>
      <w:r w:rsidR="00662E59">
        <w:rPr>
          <w:rFonts w:ascii="Arial" w:hAnsi="Arial" w:cs="Arial"/>
          <w:sz w:val="24"/>
          <w:szCs w:val="24"/>
        </w:rPr>
        <w:t>breach of confidence</w:t>
      </w:r>
    </w:p>
    <w:p w14:paraId="7A1CBE10" w14:textId="5116C4BE" w:rsidR="00662E59" w:rsidRDefault="00662E59" w:rsidP="003246B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65E9C6A">
        <w:rPr>
          <w:rFonts w:ascii="Arial" w:hAnsi="Arial" w:cs="Arial"/>
          <w:sz w:val="24"/>
          <w:szCs w:val="24"/>
        </w:rPr>
        <w:t>Child abuse claims against Public Authorities</w:t>
      </w:r>
    </w:p>
    <w:p w14:paraId="120FC582" w14:textId="234E0947" w:rsidR="00662E59" w:rsidRDefault="006B4B52" w:rsidP="00662E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tasks (not an exhaustive list):</w:t>
      </w:r>
    </w:p>
    <w:p w14:paraId="3249FC95" w14:textId="77777777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more junior members of staff – people management, leadership and team/skills development</w:t>
      </w:r>
    </w:p>
    <w:p w14:paraId="5B6BA24A" w14:textId="77777777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Contributing to the management and running of the firm</w:t>
      </w:r>
    </w:p>
    <w:p w14:paraId="4B3DD9A2" w14:textId="77777777" w:rsidR="00461362" w:rsidRPr="00662E59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62E59">
        <w:rPr>
          <w:rFonts w:ascii="Arial" w:hAnsi="Arial" w:cs="Arial"/>
          <w:sz w:val="24"/>
          <w:szCs w:val="24"/>
        </w:rPr>
        <w:t>Undertaking firm promotion and development activities</w:t>
      </w:r>
    </w:p>
    <w:p w14:paraId="1ED2F325" w14:textId="77777777" w:rsidR="00461362" w:rsidRPr="00662E59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Undertaking and maintaining fee earning work</w:t>
      </w:r>
    </w:p>
    <w:p w14:paraId="1DC69D5F" w14:textId="77777777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Achieving hourly and financial budget targets set and reviewed at each financial year start</w:t>
      </w:r>
    </w:p>
    <w:p w14:paraId="67901190" w14:textId="77777777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 key meetings</w:t>
      </w:r>
    </w:p>
    <w:p w14:paraId="1CFEA92A" w14:textId="77777777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 relationship management</w:t>
      </w:r>
    </w:p>
    <w:p w14:paraId="70AC80A7" w14:textId="791C7C5D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Self-development and self-leadership</w:t>
      </w:r>
    </w:p>
    <w:p w14:paraId="24D0830D" w14:textId="77777777" w:rsidR="00461362" w:rsidRDefault="00461362" w:rsidP="004613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Management, Technical contribution, precedents, regulatory compliance, knowledge management, etc</w:t>
      </w:r>
    </w:p>
    <w:p w14:paraId="7743553C" w14:textId="6D54D421" w:rsidR="00184D70" w:rsidRDefault="00184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5AF451" w14:textId="61B50998" w:rsidR="00543D1F" w:rsidRPr="00184D70" w:rsidRDefault="00184D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4D7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Person Specification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1"/>
        <w:gridCol w:w="2283"/>
      </w:tblGrid>
      <w:tr w:rsidR="00184D70" w:rsidRPr="00184D70" w14:paraId="16E6BBA2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D766A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Requirement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486DE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Essential/Desirable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4D70" w:rsidRPr="00184D70" w14:paraId="1965646C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8E62F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 xml:space="preserve">Qualified solicitor or legal executive </w:t>
            </w:r>
            <w:proofErr w:type="gramStart"/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-  8</w:t>
            </w:r>
            <w:proofErr w:type="gramEnd"/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 xml:space="preserve"> years+ PQE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3529E" w14:textId="28B516D0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1A36ADB4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A41B9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Legal aid supervisor status in Complaints Against Public Authorities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842C8" w14:textId="4638E85B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184D70" w:rsidRPr="00184D70" w14:paraId="5E2AAEBE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8AF6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A solid understanding of the key principles Complaints Against Public Authorities and relevant legal procedures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9DE86" w14:textId="1036BDC8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18FEB12B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E96BA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Knowledge and experience of Inquests 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92008" w14:textId="1F1B6984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621F4F4B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F856D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Demonstrable experience of conducting cases from initial advice to trial, including drafting pre-action protocol letters, instructions and witness statements etc.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E9964" w14:textId="79ABA7D8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5D82D84E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1D267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Experience of undertaking publicly funded work and knowledge of legal aid procedures.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1A850" w14:textId="495300D4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52097C58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120F8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Experience of acting for clients from all backgrounds, and an ability to deal sensitively with and communicate effectively with vulnerable clients 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AB4DE" w14:textId="1053AC7F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38E3BF6A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411B0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A demonstrable commitment to access to justice and an interest in our practice areas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75EFC" w14:textId="750D31B1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6311C9C9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3257E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An interest in and ability to develop your own specialist practice area and to generate and build new referral networks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22067" w14:textId="16383DED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184D70" w:rsidRPr="00184D70" w14:paraId="33F4C4BA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710F7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A willingness and commitment to engaging in work that promotes our firm externally and to participating in firm development activities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2B19E" w14:textId="06AC72DC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184D70" w:rsidRPr="00184D70" w14:paraId="3F572ED2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BF49A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 xml:space="preserve">Excellent time management skills, demonstrated by an ability to </w:t>
            </w:r>
            <w:proofErr w:type="spellStart"/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organise</w:t>
            </w:r>
            <w:proofErr w:type="spellEnd"/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prioritise</w:t>
            </w:r>
            <w:proofErr w:type="spellEnd"/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 xml:space="preserve"> a complex workload and meet tight deadlines.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39A67" w14:textId="20BF1985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0516F23C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BFA1F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Demonstrable experience in using a range of IT packages (Word, Excel, Outlook and Case Management Systems)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723D7" w14:textId="5E42D49D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184D70" w:rsidRPr="00184D70" w14:paraId="29DFABD6" w14:textId="77777777" w:rsidTr="00184D70">
        <w:trPr>
          <w:trHeight w:val="3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7967A" w14:textId="77777777" w:rsidR="00184D70" w:rsidRPr="00184D70" w:rsidRDefault="00184D70" w:rsidP="00184D70">
            <w:pPr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sz w:val="24"/>
                <w:szCs w:val="24"/>
                <w:lang w:val="en-US"/>
              </w:rPr>
              <w:t>Strong financial management skills and knowledge of billing processes</w:t>
            </w:r>
            <w:r w:rsidRPr="00184D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4A661" w14:textId="44E367F2" w:rsidR="00184D70" w:rsidRPr="00184D70" w:rsidRDefault="00184D70" w:rsidP="00184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</w:tbl>
    <w:p w14:paraId="56FD3BA1" w14:textId="77777777" w:rsidR="00184D70" w:rsidRPr="00662E59" w:rsidRDefault="00184D70">
      <w:pPr>
        <w:rPr>
          <w:rFonts w:ascii="Arial" w:hAnsi="Arial" w:cs="Arial"/>
          <w:sz w:val="24"/>
          <w:szCs w:val="24"/>
        </w:rPr>
      </w:pPr>
    </w:p>
    <w:sectPr w:rsidR="00184D70" w:rsidRPr="00662E59" w:rsidSect="00380CF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86A0" w14:textId="77777777" w:rsidR="0091316A" w:rsidRDefault="0091316A" w:rsidP="009D1730">
      <w:pPr>
        <w:spacing w:after="0" w:line="240" w:lineRule="auto"/>
      </w:pPr>
      <w:r>
        <w:separator/>
      </w:r>
    </w:p>
  </w:endnote>
  <w:endnote w:type="continuationSeparator" w:id="0">
    <w:p w14:paraId="23BC7C8C" w14:textId="77777777" w:rsidR="0091316A" w:rsidRDefault="0091316A" w:rsidP="009D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5E9C6A" w14:paraId="1F28B8FB" w14:textId="77777777" w:rsidTr="765E9C6A">
      <w:trPr>
        <w:trHeight w:val="300"/>
      </w:trPr>
      <w:tc>
        <w:tcPr>
          <w:tcW w:w="3120" w:type="dxa"/>
        </w:tcPr>
        <w:p w14:paraId="3C80C181" w14:textId="37F29429" w:rsidR="765E9C6A" w:rsidRDefault="765E9C6A" w:rsidP="765E9C6A">
          <w:pPr>
            <w:pStyle w:val="Header"/>
            <w:ind w:left="-115"/>
          </w:pPr>
        </w:p>
      </w:tc>
      <w:tc>
        <w:tcPr>
          <w:tcW w:w="3120" w:type="dxa"/>
        </w:tcPr>
        <w:p w14:paraId="00D04870" w14:textId="49ECE694" w:rsidR="765E9C6A" w:rsidRDefault="765E9C6A" w:rsidP="765E9C6A">
          <w:pPr>
            <w:pStyle w:val="Header"/>
            <w:jc w:val="center"/>
          </w:pPr>
        </w:p>
      </w:tc>
      <w:tc>
        <w:tcPr>
          <w:tcW w:w="3120" w:type="dxa"/>
        </w:tcPr>
        <w:p w14:paraId="4A264A1D" w14:textId="7979687C" w:rsidR="765E9C6A" w:rsidRDefault="765E9C6A" w:rsidP="765E9C6A">
          <w:pPr>
            <w:pStyle w:val="Header"/>
            <w:ind w:right="-115"/>
            <w:jc w:val="right"/>
          </w:pPr>
        </w:p>
      </w:tc>
    </w:tr>
  </w:tbl>
  <w:p w14:paraId="221CDB2F" w14:textId="392837AF" w:rsidR="765E9C6A" w:rsidRDefault="765E9C6A" w:rsidP="765E9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FC7F" w14:textId="77777777" w:rsidR="0091316A" w:rsidRDefault="0091316A" w:rsidP="009D1730">
      <w:pPr>
        <w:spacing w:after="0" w:line="240" w:lineRule="auto"/>
      </w:pPr>
      <w:r>
        <w:separator/>
      </w:r>
    </w:p>
  </w:footnote>
  <w:footnote w:type="continuationSeparator" w:id="0">
    <w:p w14:paraId="62301564" w14:textId="77777777" w:rsidR="0091316A" w:rsidRDefault="0091316A" w:rsidP="009D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779A" w14:textId="4E9CB1B3" w:rsidR="009D1730" w:rsidRPr="00543D1F" w:rsidRDefault="765E9C6A" w:rsidP="765E9C6A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 w:rsidRPr="765E9C6A">
      <w:rPr>
        <w:rFonts w:ascii="Arial" w:hAnsi="Arial" w:cs="Arial"/>
        <w:b/>
        <w:bCs/>
        <w:sz w:val="24"/>
        <w:szCs w:val="24"/>
        <w:u w:val="single"/>
      </w:rPr>
      <w:t>CAPA Senior Associate Solicitor</w:t>
    </w:r>
    <w:r w:rsidR="00184D70">
      <w:rPr>
        <w:rFonts w:ascii="Arial" w:hAnsi="Arial" w:cs="Arial"/>
        <w:b/>
        <w:bCs/>
        <w:sz w:val="24"/>
        <w:szCs w:val="24"/>
        <w:u w:val="single"/>
      </w:rPr>
      <w:t>/Legal Executive (8 Year+ PQE)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00B97"/>
    <w:multiLevelType w:val="hybridMultilevel"/>
    <w:tmpl w:val="8FDC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59E2"/>
    <w:multiLevelType w:val="hybridMultilevel"/>
    <w:tmpl w:val="FB6C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D7CCF"/>
    <w:multiLevelType w:val="hybridMultilevel"/>
    <w:tmpl w:val="C24A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4257"/>
    <w:multiLevelType w:val="hybridMultilevel"/>
    <w:tmpl w:val="68AC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028"/>
    <w:multiLevelType w:val="hybridMultilevel"/>
    <w:tmpl w:val="F190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347E"/>
    <w:multiLevelType w:val="hybridMultilevel"/>
    <w:tmpl w:val="E2D8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20904">
    <w:abstractNumId w:val="3"/>
  </w:num>
  <w:num w:numId="2" w16cid:durableId="315649362">
    <w:abstractNumId w:val="2"/>
  </w:num>
  <w:num w:numId="3" w16cid:durableId="1925600484">
    <w:abstractNumId w:val="4"/>
  </w:num>
  <w:num w:numId="4" w16cid:durableId="360933220">
    <w:abstractNumId w:val="0"/>
  </w:num>
  <w:num w:numId="5" w16cid:durableId="1982734342">
    <w:abstractNumId w:val="5"/>
  </w:num>
  <w:num w:numId="6" w16cid:durableId="139350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30"/>
    <w:rsid w:val="00083C1D"/>
    <w:rsid w:val="000D2A06"/>
    <w:rsid w:val="00184D70"/>
    <w:rsid w:val="001A2E76"/>
    <w:rsid w:val="001A3D22"/>
    <w:rsid w:val="001D516A"/>
    <w:rsid w:val="00271478"/>
    <w:rsid w:val="003246B7"/>
    <w:rsid w:val="00380CFA"/>
    <w:rsid w:val="003B1A7E"/>
    <w:rsid w:val="00461362"/>
    <w:rsid w:val="004E23BA"/>
    <w:rsid w:val="00543D1F"/>
    <w:rsid w:val="00572FE2"/>
    <w:rsid w:val="0062011F"/>
    <w:rsid w:val="00662E59"/>
    <w:rsid w:val="006B4B52"/>
    <w:rsid w:val="00764CD5"/>
    <w:rsid w:val="00772631"/>
    <w:rsid w:val="007A2D75"/>
    <w:rsid w:val="007B40A1"/>
    <w:rsid w:val="008621B1"/>
    <w:rsid w:val="0091316A"/>
    <w:rsid w:val="0092534A"/>
    <w:rsid w:val="009479EA"/>
    <w:rsid w:val="009D1730"/>
    <w:rsid w:val="00A361F7"/>
    <w:rsid w:val="00AD1C43"/>
    <w:rsid w:val="00B91B3D"/>
    <w:rsid w:val="00CE3FB9"/>
    <w:rsid w:val="00D26887"/>
    <w:rsid w:val="0E06B69F"/>
    <w:rsid w:val="1A1A68D2"/>
    <w:rsid w:val="1E33C880"/>
    <w:rsid w:val="1EAAF61B"/>
    <w:rsid w:val="24DD03F8"/>
    <w:rsid w:val="4E01089E"/>
    <w:rsid w:val="7282742E"/>
    <w:rsid w:val="765E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AF7E"/>
  <w15:chartTrackingRefBased/>
  <w15:docId w15:val="{A40CE99A-712F-4D50-B76E-FA5B6E7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30"/>
  </w:style>
  <w:style w:type="paragraph" w:styleId="Footer">
    <w:name w:val="footer"/>
    <w:basedOn w:val="Normal"/>
    <w:link w:val="FooterChar"/>
    <w:uiPriority w:val="99"/>
    <w:unhideWhenUsed/>
    <w:rsid w:val="009D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30"/>
  </w:style>
  <w:style w:type="paragraph" w:styleId="ListParagraph">
    <w:name w:val="List Paragraph"/>
    <w:basedOn w:val="Normal"/>
    <w:uiPriority w:val="34"/>
    <w:qFormat/>
    <w:rsid w:val="00B91B3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88882CE43143AC48E237EF07D953" ma:contentTypeVersion="18" ma:contentTypeDescription="Create a new document." ma:contentTypeScope="" ma:versionID="baf5117319efa65783667c62269415b0">
  <xsd:schema xmlns:xsd="http://www.w3.org/2001/XMLSchema" xmlns:xs="http://www.w3.org/2001/XMLSchema" xmlns:p="http://schemas.microsoft.com/office/2006/metadata/properties" xmlns:ns2="7e527569-b446-4afb-967d-7f8e39427efe" xmlns:ns3="6b5485fc-c336-42bd-a45f-ef6e36d0a3fe" targetNamespace="http://schemas.microsoft.com/office/2006/metadata/properties" ma:root="true" ma:fieldsID="d64f484899af63b87132f216690dfef6" ns2:_="" ns3:_="">
    <xsd:import namespace="7e527569-b446-4afb-967d-7f8e39427efe"/>
    <xsd:import namespace="6b5485fc-c336-42bd-a45f-ef6e36d0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7569-b446-4afb-967d-7f8e3942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52f46d-396e-46f8-999e-b54b63c2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5fc-c336-42bd-a45f-ef6e36d0a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aea1b2-2bfb-49db-b070-cc74236392e9}" ma:internalName="TaxCatchAll" ma:showField="CatchAllData" ma:web="6b5485fc-c336-42bd-a45f-ef6e36d0a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5485fc-c336-42bd-a45f-ef6e36d0a3fe">
      <UserInfo>
        <DisplayName/>
        <AccountId xsi:nil="true"/>
        <AccountType/>
      </UserInfo>
    </SharedWithUsers>
    <MediaLengthInSeconds xmlns="7e527569-b446-4afb-967d-7f8e39427efe" xsi:nil="true"/>
    <TaxCatchAll xmlns="6b5485fc-c336-42bd-a45f-ef6e36d0a3fe" xsi:nil="true"/>
    <lcf76f155ced4ddcb4097134ff3c332f xmlns="7e527569-b446-4afb-967d-7f8e39427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B39E6-0812-4882-A0AF-1AED665FC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ADE56-C0C5-4775-9596-A2181CA2E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7569-b446-4afb-967d-7f8e39427efe"/>
    <ds:schemaRef ds:uri="6b5485fc-c336-42bd-a45f-ef6e36d0a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B5C11-5C7A-48F6-8357-9444989B26F1}">
  <ds:schemaRefs>
    <ds:schemaRef ds:uri="http://schemas.microsoft.com/office/2006/metadata/properties"/>
    <ds:schemaRef ds:uri="http://schemas.microsoft.com/office/infopath/2007/PartnerControls"/>
    <ds:schemaRef ds:uri="6b5485fc-c336-42bd-a45f-ef6e36d0a3fe"/>
    <ds:schemaRef ds:uri="7e527569-b446-4afb-967d-7f8e39427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</dc:creator>
  <cp:keywords/>
  <dc:description/>
  <cp:lastModifiedBy>Chloe Hui</cp:lastModifiedBy>
  <cp:revision>14</cp:revision>
  <dcterms:created xsi:type="dcterms:W3CDTF">2024-10-23T17:06:00Z</dcterms:created>
  <dcterms:modified xsi:type="dcterms:W3CDTF">2025-03-21T13:21:00Z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0x010100B16E88882CE43143AC48E237EF07D953</vt:lpwstr>
  </property>
  <property fmtid="{D5CDD505-2E9C-101B-9397-08002B2CF9AE}" pid="3" name="Order">
    <vt:r8>6815600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